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29DCB" w14:textId="38B60593" w:rsidR="008A6593" w:rsidRPr="004350D5" w:rsidRDefault="00A646AC" w:rsidP="00DD4A24">
      <w:pPr>
        <w:pStyle w:val="berschrift1"/>
      </w:pPr>
      <w:r>
        <w:t>Vergütung</w:t>
      </w:r>
    </w:p>
    <w:p w14:paraId="0D95A3FE" w14:textId="73815102" w:rsidR="001C2058" w:rsidRDefault="00A74A6A" w:rsidP="000F7248">
      <w:pPr>
        <w:rPr>
          <w:lang w:val="de-AT"/>
        </w:rPr>
      </w:pPr>
      <w:r>
        <w:rPr>
          <w:lang w:val="de-AT"/>
        </w:rPr>
        <w:br/>
      </w:r>
      <w:r w:rsidR="004350D5" w:rsidRPr="004350D5">
        <w:rPr>
          <w:lang w:val="de-AT"/>
        </w:rPr>
        <w:t>Position</w:t>
      </w:r>
      <w:r w:rsidR="001C2058" w:rsidRPr="004350D5">
        <w:rPr>
          <w:lang w:val="de-AT"/>
        </w:rPr>
        <w:t xml:space="preserve">: </w:t>
      </w:r>
      <w:r w:rsidR="00C42EED">
        <w:rPr>
          <w:noProof/>
          <w:lang w:val="en-GB" w:eastAsia="en-GB"/>
        </w:rPr>
        <w:drawing>
          <wp:inline distT="0" distB="0" distL="0" distR="0" wp14:anchorId="4C8ACF37" wp14:editId="2CB54818">
            <wp:extent cx="528864" cy="139700"/>
            <wp:effectExtent l="0" t="0" r="5080" b="0"/>
            <wp:docPr id="7" name="Grafik 7" descr="&lt;par&gt;&lt;name&gt;&lt;![CDATA[Ausgewaehlte_Bewerber.Position]]&gt;&lt;/name&gt;&lt;datafieldid&gt;66c13bf0-0266-4c99-a35c-0b70bf8985ed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859F3" w14:textId="1D97E70E" w:rsidR="00A646AC" w:rsidRPr="00D8330C" w:rsidRDefault="00A646AC" w:rsidP="00A646AC">
      <w:pPr>
        <w:rPr>
          <w:lang w:val="de-AT"/>
        </w:rPr>
      </w:pPr>
      <w:r>
        <w:rPr>
          <w:lang w:val="de-AT"/>
        </w:rPr>
        <w:t xml:space="preserve">Gehalt: </w:t>
      </w:r>
      <w:r>
        <w:rPr>
          <w:noProof/>
          <w:lang w:val="en-GB" w:eastAsia="en-GB"/>
        </w:rPr>
        <w:drawing>
          <wp:inline distT="0" distB="0" distL="0" distR="0" wp14:anchorId="50EFA541" wp14:editId="14A390B3">
            <wp:extent cx="480786" cy="127000"/>
            <wp:effectExtent l="0" t="0" r="0" b="6350"/>
            <wp:docPr id="1" name="Grafik 1" descr="&lt;tb&gt;&lt;regionid&gt;abc0f54c-e907-4802-bf06-b1898974e6a7&lt;/regionid&gt;    &lt;condtition&gt;&lt;![CDATA[ArtderAnstellung = &quot;Teilzeit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61F2CD96" wp14:editId="3AC5D3ED">
            <wp:extent cx="480786" cy="127000"/>
            <wp:effectExtent l="0" t="0" r="0" b="6350"/>
            <wp:docPr id="19" name="Grafik 19" descr="&lt;par&gt;&lt;name&gt;&lt;![CDATA[Ausgewaehlte_Bewerber.Einkommen_Teilzeit]]&gt;&lt;/name&gt;&lt;datafieldid&gt;ae41fcde-c1df-44b8-878a-f69d08030943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>
        <w:rPr>
          <w:b/>
          <w:noProof/>
          <w:lang w:val="en-GB" w:eastAsia="en-GB"/>
        </w:rPr>
        <w:drawing>
          <wp:inline distT="0" distB="0" distL="0" distR="0" wp14:anchorId="525FFC2B" wp14:editId="4759EBFE">
            <wp:extent cx="116191" cy="127000"/>
            <wp:effectExtent l="0" t="0" r="0" b="6350"/>
            <wp:docPr id="9" name="Grafik 9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5FBF381A" wp14:editId="45D82C90">
            <wp:extent cx="480786" cy="127000"/>
            <wp:effectExtent l="0" t="0" r="0" b="6350"/>
            <wp:docPr id="29" name="Grafik 29" descr="&lt;tb&gt;&lt;regionid&gt;2b14f944-f24d-4026-830a-b76bee2445ed&lt;/regionid&gt;    &lt;condtition&gt;&lt;![CDATA[ArtderAnstellung = &quot;Vollzeit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11327877" wp14:editId="58443323">
            <wp:extent cx="480786" cy="127000"/>
            <wp:effectExtent l="0" t="0" r="0" b="6350"/>
            <wp:docPr id="20" name="Grafik 20" descr="&lt;par&gt;&lt;name&gt;&lt;![CDATA[Ausgewaehlte_Bewerber.Einkommen_Vollzeit]]&gt;&lt;/name&gt;&lt;datafieldid&gt;2dd6f0ed-8cec-400b-b0ec-22b760ab219f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786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>
        <w:rPr>
          <w:b/>
          <w:noProof/>
          <w:lang w:val="en-GB" w:eastAsia="en-GB"/>
        </w:rPr>
        <w:drawing>
          <wp:inline distT="0" distB="0" distL="0" distR="0" wp14:anchorId="4B6AB19C" wp14:editId="572C9D17">
            <wp:extent cx="116191" cy="127000"/>
            <wp:effectExtent l="0" t="0" r="0" b="6350"/>
            <wp:docPr id="36" name="Grafik 36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1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6D39">
        <w:rPr>
          <w:b/>
          <w:lang w:val="de-AT"/>
        </w:rPr>
        <w:t>€</w:t>
      </w:r>
    </w:p>
    <w:p w14:paraId="43C3743C" w14:textId="31CBD3C7" w:rsidR="00A646AC" w:rsidRPr="004350D5" w:rsidRDefault="00A646AC" w:rsidP="000F7248">
      <w:pPr>
        <w:rPr>
          <w:lang w:val="de-AT"/>
        </w:rPr>
      </w:pPr>
    </w:p>
    <w:p w14:paraId="29041742" w14:textId="77777777" w:rsidR="00F97E18" w:rsidRPr="00AD32E6" w:rsidRDefault="00F97E18" w:rsidP="00F97E18">
      <w:pPr>
        <w:rPr>
          <w:b/>
          <w:sz w:val="20"/>
          <w:szCs w:val="20"/>
          <w:lang w:val="de-AT"/>
        </w:rPr>
      </w:pPr>
      <w:r w:rsidRPr="00AD32E6">
        <w:rPr>
          <w:b/>
          <w:sz w:val="20"/>
          <w:szCs w:val="20"/>
          <w:lang w:val="de-AT"/>
        </w:rPr>
        <w:t>Einstufung:</w:t>
      </w:r>
    </w:p>
    <w:p w14:paraId="1CFD04F6" w14:textId="77777777" w:rsidR="00F97E18" w:rsidRPr="00F97E18" w:rsidRDefault="00F97E18" w:rsidP="00F97E18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F97E18">
        <w:rPr>
          <w:bCs/>
          <w:sz w:val="20"/>
          <w:szCs w:val="20"/>
          <w:lang w:val="de-AT" w:eastAsia="zh-CN"/>
        </w:rPr>
        <w:t>Das Arbeitsverhältnis unterliegt dem „Kollektivvertrag für Angestellte in der IT“ (im Folgenden: „Kollektivvertrag“).</w:t>
      </w:r>
    </w:p>
    <w:p w14:paraId="31B41DDF" w14:textId="77777777" w:rsidR="00F97E18" w:rsidRPr="00F97E18" w:rsidRDefault="00F97E18" w:rsidP="00F97E18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71436891" w14:textId="606B05E0" w:rsidR="00F97E18" w:rsidRPr="003F1DF0" w:rsidRDefault="00F97E18" w:rsidP="00F97E1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b/>
          <w:sz w:val="20"/>
          <w:szCs w:val="20"/>
          <w:lang w:val="de-AT"/>
        </w:rPr>
        <w:t>Bonus</w:t>
      </w:r>
      <w:r w:rsidRPr="003F1DF0">
        <w:rPr>
          <w:rFonts w:ascii="Arial" w:eastAsia="Times New Roman" w:hAnsi="Arial" w:cs="Arial"/>
          <w:sz w:val="20"/>
          <w:szCs w:val="20"/>
          <w:lang w:eastAsia="de-DE"/>
        </w:rPr>
        <w:t>:</w:t>
      </w:r>
    </w:p>
    <w:p w14:paraId="420F8101" w14:textId="77777777" w:rsidR="00F97E18" w:rsidRPr="003F1DF0" w:rsidRDefault="00F97E18" w:rsidP="00F97E1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67D4E6CB" w14:textId="1906FC22" w:rsidR="00F97E18" w:rsidRPr="00F97E18" w:rsidRDefault="00F97E18" w:rsidP="00F97E18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>
        <w:rPr>
          <w:bCs/>
          <w:sz w:val="20"/>
          <w:szCs w:val="20"/>
          <w:lang w:val="de-AT" w:eastAsia="zh-CN"/>
        </w:rPr>
        <w:t>Durch die Tätigkeit des Arbeitnehmers im Vertrieb wurde ein variabler Bonus vereinbart. Der Bonus bemisst sich am ursächlich dem Mitarbeite</w:t>
      </w:r>
      <w:r w:rsidR="00601B44">
        <w:rPr>
          <w:bCs/>
          <w:sz w:val="20"/>
          <w:szCs w:val="20"/>
          <w:lang w:val="de-AT" w:eastAsia="zh-CN"/>
        </w:rPr>
        <w:t>r zurechenbaren Key Account Umsatz</w:t>
      </w:r>
      <w:r>
        <w:rPr>
          <w:bCs/>
          <w:sz w:val="20"/>
          <w:szCs w:val="20"/>
          <w:lang w:val="de-AT" w:eastAsia="zh-CN"/>
        </w:rPr>
        <w:t xml:space="preserve"> des laufenden Geschäftsjahres. Es wurde vereinbart das 7% des Umsatzes dem Mitarbeiter spätestens Ende Q1 des Folgejahres überwiesen werden.</w:t>
      </w:r>
    </w:p>
    <w:p w14:paraId="6DA6D502" w14:textId="77777777" w:rsidR="00F97E18" w:rsidRPr="003F1DF0" w:rsidRDefault="00F97E18" w:rsidP="00F97E1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344690B5" w14:textId="77777777" w:rsidR="00F97E18" w:rsidRPr="009F1AA2" w:rsidRDefault="00F97E18" w:rsidP="00F97E18">
      <w:pPr>
        <w:spacing w:after="0" w:line="240" w:lineRule="auto"/>
        <w:jc w:val="both"/>
        <w:rPr>
          <w:b/>
          <w:sz w:val="20"/>
          <w:szCs w:val="20"/>
          <w:lang w:val="de-AT"/>
        </w:rPr>
      </w:pPr>
      <w:r w:rsidRPr="009F1AA2">
        <w:rPr>
          <w:b/>
          <w:sz w:val="20"/>
          <w:szCs w:val="20"/>
          <w:lang w:val="de-AT"/>
        </w:rPr>
        <w:t>Fälligkeit des Entgelts:</w:t>
      </w:r>
    </w:p>
    <w:p w14:paraId="122A47A6" w14:textId="77777777" w:rsidR="00F97E18" w:rsidRPr="003F1DF0" w:rsidRDefault="00F97E18" w:rsidP="00F97E1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560B5583" w14:textId="681A0989" w:rsidR="00FA2A62" w:rsidRDefault="00F97E18" w:rsidP="00A646AC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F97E18">
        <w:rPr>
          <w:bCs/>
          <w:sz w:val="20"/>
          <w:szCs w:val="20"/>
          <w:lang w:val="de-AT" w:eastAsia="zh-CN"/>
        </w:rPr>
        <w:t>Alle Entgeltzahlungen erfolgen monatlich im Nachhinein auf das vom Arbeitnehmer namhaft zu machende Konto. Die Sonderzahlungen werden wie im Kollektivvertrag vorgesehen zur Auszahlung gebracht.</w:t>
      </w:r>
      <w:r>
        <w:rPr>
          <w:bCs/>
          <w:sz w:val="20"/>
          <w:szCs w:val="20"/>
          <w:lang w:val="de-AT" w:eastAsia="zh-CN"/>
        </w:rPr>
        <w:t xml:space="preserve"> Der Bonus wird spätestens Ende Q1 des Folgejahres ausgezahlt.</w:t>
      </w:r>
    </w:p>
    <w:p w14:paraId="49ECBDFC" w14:textId="1A4157FF" w:rsidR="00A75A4D" w:rsidRDefault="00A75A4D" w:rsidP="00A646AC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57D9973E" w14:textId="77777777" w:rsidR="00A75A4D" w:rsidRPr="0059440A" w:rsidRDefault="00A75A4D" w:rsidP="00A646AC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bookmarkStart w:id="0" w:name="_GoBack"/>
      <w:bookmarkEnd w:id="0"/>
    </w:p>
    <w:sectPr w:rsidR="00A75A4D" w:rsidRPr="0059440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7C653" w14:textId="77777777" w:rsidR="00DE19E7" w:rsidRDefault="00DE19E7" w:rsidP="009F1761">
      <w:r>
        <w:separator/>
      </w:r>
    </w:p>
  </w:endnote>
  <w:endnote w:type="continuationSeparator" w:id="0">
    <w:p w14:paraId="4D5F5301" w14:textId="77777777" w:rsidR="00DE19E7" w:rsidRDefault="00DE19E7" w:rsidP="009F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D832D" w14:textId="77777777" w:rsidR="00DE19E7" w:rsidRDefault="00DE19E7" w:rsidP="009F1761">
      <w:r>
        <w:separator/>
      </w:r>
    </w:p>
  </w:footnote>
  <w:footnote w:type="continuationSeparator" w:id="0">
    <w:p w14:paraId="2323D6E3" w14:textId="77777777" w:rsidR="00DE19E7" w:rsidRDefault="00DE19E7" w:rsidP="009F1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A47"/>
    <w:rsid w:val="00044B54"/>
    <w:rsid w:val="000B50AB"/>
    <w:rsid w:val="000F7248"/>
    <w:rsid w:val="001374F0"/>
    <w:rsid w:val="001C2058"/>
    <w:rsid w:val="001C7DD9"/>
    <w:rsid w:val="00232DD8"/>
    <w:rsid w:val="00286B95"/>
    <w:rsid w:val="002F0CB6"/>
    <w:rsid w:val="00343530"/>
    <w:rsid w:val="00380337"/>
    <w:rsid w:val="00384DD2"/>
    <w:rsid w:val="00394B49"/>
    <w:rsid w:val="003A3C98"/>
    <w:rsid w:val="003A7600"/>
    <w:rsid w:val="003E4469"/>
    <w:rsid w:val="004350D5"/>
    <w:rsid w:val="004937F4"/>
    <w:rsid w:val="00561E7F"/>
    <w:rsid w:val="0059440A"/>
    <w:rsid w:val="005961F4"/>
    <w:rsid w:val="00601B44"/>
    <w:rsid w:val="00680946"/>
    <w:rsid w:val="006D5B6E"/>
    <w:rsid w:val="00747534"/>
    <w:rsid w:val="00754F29"/>
    <w:rsid w:val="00842495"/>
    <w:rsid w:val="008A6593"/>
    <w:rsid w:val="008C2810"/>
    <w:rsid w:val="008C4D28"/>
    <w:rsid w:val="008C7607"/>
    <w:rsid w:val="00904D35"/>
    <w:rsid w:val="00963528"/>
    <w:rsid w:val="00992635"/>
    <w:rsid w:val="009B53AD"/>
    <w:rsid w:val="009D3A41"/>
    <w:rsid w:val="009F1761"/>
    <w:rsid w:val="00A3262E"/>
    <w:rsid w:val="00A343DD"/>
    <w:rsid w:val="00A646AC"/>
    <w:rsid w:val="00A74A6A"/>
    <w:rsid w:val="00A75A4D"/>
    <w:rsid w:val="00A86204"/>
    <w:rsid w:val="00B933A5"/>
    <w:rsid w:val="00BC393B"/>
    <w:rsid w:val="00C330FE"/>
    <w:rsid w:val="00C42EED"/>
    <w:rsid w:val="00C55A47"/>
    <w:rsid w:val="00C723B5"/>
    <w:rsid w:val="00CE14B4"/>
    <w:rsid w:val="00DD4A24"/>
    <w:rsid w:val="00DE19E7"/>
    <w:rsid w:val="00EB1337"/>
    <w:rsid w:val="00EC675E"/>
    <w:rsid w:val="00ED5DC1"/>
    <w:rsid w:val="00F17F5E"/>
    <w:rsid w:val="00F43BF8"/>
    <w:rsid w:val="00F55633"/>
    <w:rsid w:val="00F8559C"/>
    <w:rsid w:val="00F94876"/>
    <w:rsid w:val="00F97E1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66B27D"/>
  <w15:chartTrackingRefBased/>
  <w15:docId w15:val="{87633733-90F9-4CB5-A6A6-72D286C1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1761"/>
  </w:style>
  <w:style w:type="paragraph" w:styleId="berschrift1">
    <w:name w:val="heading 1"/>
    <w:basedOn w:val="Standard"/>
    <w:link w:val="berschrift1Zchn"/>
    <w:uiPriority w:val="9"/>
    <w:qFormat/>
    <w:rsid w:val="00DD4A2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D4A24"/>
    <w:pPr>
      <w:keepNext/>
      <w:keepLines/>
      <w:spacing w:before="40" w:after="0"/>
      <w:outlineLvl w:val="1"/>
    </w:pPr>
    <w:rPr>
      <w:rFonts w:ascii="Tahoma" w:eastAsiaTheme="majorEastAsia" w:hAnsi="Tahoma" w:cs="Tahoma"/>
      <w:b/>
      <w:sz w:val="24"/>
      <w:szCs w:val="24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D4A24"/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paragraph" w:styleId="StandardWeb">
    <w:name w:val="Normal (Web)"/>
    <w:basedOn w:val="Standard"/>
    <w:uiPriority w:val="99"/>
    <w:semiHidden/>
    <w:unhideWhenUsed/>
    <w:rsid w:val="00C55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AT" w:eastAsia="zh-CN"/>
    </w:rPr>
  </w:style>
  <w:style w:type="character" w:styleId="Fett">
    <w:name w:val="Strong"/>
    <w:basedOn w:val="Absatz-Standardschriftart"/>
    <w:uiPriority w:val="22"/>
    <w:qFormat/>
    <w:rsid w:val="00C55A47"/>
    <w:rPr>
      <w:b/>
      <w:bCs/>
    </w:rPr>
  </w:style>
  <w:style w:type="character" w:customStyle="1" w:styleId="apple-converted-space">
    <w:name w:val="apple-converted-space"/>
    <w:basedOn w:val="Absatz-Standardschriftart"/>
    <w:rsid w:val="00C55A47"/>
  </w:style>
  <w:style w:type="character" w:customStyle="1" w:styleId="berschrift2Zchn">
    <w:name w:val="Überschrift 2 Zchn"/>
    <w:basedOn w:val="Absatz-Standardschriftart"/>
    <w:link w:val="berschrift2"/>
    <w:uiPriority w:val="9"/>
    <w:rsid w:val="00DD4A24"/>
    <w:rPr>
      <w:rFonts w:ascii="Tahoma" w:eastAsiaTheme="majorEastAsia" w:hAnsi="Tahoma" w:cs="Tahoma"/>
      <w:b/>
      <w:sz w:val="24"/>
      <w:szCs w:val="24"/>
      <w:lang w:val="en-US" w:eastAsia="zh-CN"/>
    </w:rPr>
  </w:style>
  <w:style w:type="paragraph" w:styleId="Kopfzeile">
    <w:name w:val="header"/>
    <w:basedOn w:val="Standard"/>
    <w:link w:val="KopfzeileZchn"/>
    <w:uiPriority w:val="99"/>
    <w:unhideWhenUsed/>
    <w:rsid w:val="009B5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53AD"/>
  </w:style>
  <w:style w:type="paragraph" w:styleId="Fuzeile">
    <w:name w:val="footer"/>
    <w:basedOn w:val="Standard"/>
    <w:link w:val="FuzeileZchn"/>
    <w:uiPriority w:val="99"/>
    <w:unhideWhenUsed/>
    <w:rsid w:val="009B5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53AD"/>
  </w:style>
  <w:style w:type="paragraph" w:styleId="KeinLeerraum">
    <w:name w:val="No Spacing"/>
    <w:uiPriority w:val="1"/>
    <w:qFormat/>
    <w:rsid w:val="009F17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7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tm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tmp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>&lt;?xml version="1.0" encoding="utf-8"?&gt;&lt;FormVariables&gt;&lt;Version /&gt;&lt;DateTest1 type="System.DateTime"&gt;01/01/1900 00:00:00&lt;/DateTest1&gt;&lt;Test2 type="System.String"&gt;&lt;/Test2&gt;&lt;/FormVariables&gt;</FormData>
    <Position xmlns="b912f522-60d8-452f-bd51-dae02cfdec7a">Sales Manager</Position>
  </documentManagement>
</p:properties>
</file>

<file path=customXml/item4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Props1.xml><?xml version="1.0" encoding="utf-8"?>
<ds:datastoreItem xmlns:ds="http://schemas.openxmlformats.org/officeDocument/2006/customXml" ds:itemID="{6D5D6D36-4BFA-45B3-B2B3-F71CA1492473}">
  <ds:schemaRefs/>
</ds:datastoreItem>
</file>

<file path=customXml/itemProps2.xml><?xml version="1.0" encoding="utf-8"?>
<ds:datastoreItem xmlns:ds="http://schemas.openxmlformats.org/officeDocument/2006/customXml" ds:itemID="{E9AE4B7A-B4E0-498E-A083-D791454F6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4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Robert Mladenovity</cp:lastModifiedBy>
  <cp:revision>44</cp:revision>
  <dcterms:created xsi:type="dcterms:W3CDTF">2016-03-11T12:15:00Z</dcterms:created>
  <dcterms:modified xsi:type="dcterms:W3CDTF">2017-03-22T11:19:00Z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MitarbeiterVertrag_DE.dm</vt:lpwstr>
  </property>
</Properties>
</file>